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5354" w:rsidRDefault="00930002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B733F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265354" w:rsidRDefault="00265354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265354" w:rsidRDefault="00265354">
      <w:pPr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FE3B02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августа 2023 года  № 40</w:t>
      </w:r>
    </w:p>
    <w:p w:rsidR="00265354" w:rsidRDefault="00265354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B733FC">
      <w:pPr>
        <w:pStyle w:val="af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статьями 296, </w:t>
      </w:r>
      <w:hyperlink r:id="rId6">
        <w:r>
          <w:rPr>
            <w:rFonts w:ascii="Arial" w:hAnsi="Arial" w:cs="Arial"/>
          </w:rPr>
          <w:t>298</w:t>
        </w:r>
      </w:hyperlink>
      <w:r>
        <w:rPr>
          <w:rFonts w:ascii="Arial" w:hAnsi="Arial" w:cs="Arial"/>
        </w:rPr>
        <w:t xml:space="preserve">, </w:t>
      </w:r>
      <w:hyperlink r:id="rId7">
        <w:r>
          <w:rPr>
            <w:rFonts w:ascii="Arial" w:hAnsi="Arial" w:cs="Arial"/>
          </w:rPr>
          <w:t>299</w:t>
        </w:r>
      </w:hyperlink>
      <w:r>
        <w:rPr>
          <w:rFonts w:ascii="Arial" w:hAnsi="Arial" w:cs="Arial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>
        <w:rPr>
          <w:rFonts w:ascii="Arial" w:hAnsi="Arial" w:cs="Arial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>
        <w:rPr>
          <w:rFonts w:ascii="Arial" w:hAnsi="Arial" w:cs="Arial"/>
        </w:rPr>
        <w:t xml:space="preserve"> в целях контроля упорядочения использования муниципального имущества, администрация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    </w:t>
      </w:r>
    </w:p>
    <w:p w:rsidR="00265354" w:rsidRDefault="00265354">
      <w:pPr>
        <w:ind w:firstLine="0"/>
        <w:rPr>
          <w:rFonts w:ascii="Arial" w:hAnsi="Arial" w:cs="Arial"/>
        </w:rPr>
      </w:pP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П О С Т А Н О В Л Я Е Т: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1. Утвердить Положение о порядке проведения инвентаризации муниципального имущества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муниципального района Курской области согласно приложению к настоящему постановлению.</w:t>
      </w: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 Опубликовать настоящее постановление в сборнике нормативно- правовых актов "Информационный вестник 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" и разместить на официальном сайте Администрации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сельсовета.</w:t>
      </w: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3. Контроль за исполнением настоящего постановления оставляю за собой</w:t>
      </w:r>
    </w:p>
    <w:p w:rsidR="00265354" w:rsidRDefault="00B733F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со дня его обнародования.</w:t>
      </w:r>
    </w:p>
    <w:p w:rsidR="00265354" w:rsidRDefault="00265354">
      <w:pPr>
        <w:ind w:firstLine="0"/>
        <w:rPr>
          <w:rFonts w:ascii="Arial" w:hAnsi="Arial" w:cs="Arial"/>
        </w:rPr>
      </w:pPr>
    </w:p>
    <w:p w:rsidR="00265354" w:rsidRDefault="00265354">
      <w:pPr>
        <w:ind w:firstLine="0"/>
        <w:rPr>
          <w:rFonts w:ascii="Arial" w:hAnsi="Arial" w:cs="Arial"/>
        </w:rPr>
      </w:pP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</w:t>
      </w:r>
      <w:r w:rsidR="00930002">
        <w:rPr>
          <w:rFonts w:ascii="Arial" w:hAnsi="Arial" w:cs="Arial"/>
        </w:rPr>
        <w:t>А.Н.Краснова</w:t>
      </w:r>
    </w:p>
    <w:p w:rsidR="00265354" w:rsidRDefault="00265354">
      <w:pPr>
        <w:ind w:firstLine="559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tbl>
      <w:tblPr>
        <w:tblW w:w="9854" w:type="dxa"/>
        <w:tblInd w:w="109" w:type="dxa"/>
        <w:tblLayout w:type="fixed"/>
        <w:tblLook w:val="04A0"/>
      </w:tblPr>
      <w:tblGrid>
        <w:gridCol w:w="4928"/>
        <w:gridCol w:w="4926"/>
      </w:tblGrid>
      <w:tr w:rsidR="00265354">
        <w:tc>
          <w:tcPr>
            <w:tcW w:w="4927" w:type="dxa"/>
          </w:tcPr>
          <w:p w:rsidR="00265354" w:rsidRDefault="00265354">
            <w:pPr>
              <w:pStyle w:val="a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N 1</w:t>
            </w:r>
          </w:p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265354" w:rsidRDefault="00930002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Знаменского</w:t>
            </w:r>
            <w:r w:rsidR="00B733FC">
              <w:rPr>
                <w:rFonts w:ascii="Arial" w:hAnsi="Arial" w:cs="Arial"/>
              </w:rPr>
              <w:t xml:space="preserve"> сельсовета Горшеченского района Курской области</w:t>
            </w:r>
          </w:p>
          <w:p w:rsidR="00265354" w:rsidRDefault="00B733FC" w:rsidP="00FE3B02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913625">
              <w:rPr>
                <w:rFonts w:ascii="Arial" w:hAnsi="Arial" w:cs="Arial"/>
              </w:rPr>
              <w:t>22.08.</w:t>
            </w:r>
            <w:r w:rsidR="00FE3B02">
              <w:rPr>
                <w:rFonts w:ascii="Arial" w:hAnsi="Arial" w:cs="Arial"/>
              </w:rPr>
              <w:t>2023 г.</w:t>
            </w:r>
            <w:r>
              <w:rPr>
                <w:rFonts w:ascii="Arial" w:hAnsi="Arial" w:cs="Arial"/>
                <w:u w:val="single"/>
              </w:rPr>
              <w:t>N</w:t>
            </w:r>
            <w:r w:rsidR="00FE3B02">
              <w:rPr>
                <w:rFonts w:ascii="Arial" w:hAnsi="Arial" w:cs="Arial"/>
                <w:u w:val="single"/>
              </w:rPr>
              <w:t xml:space="preserve"> 40</w:t>
            </w:r>
          </w:p>
        </w:tc>
      </w:tr>
    </w:tbl>
    <w:p w:rsidR="00265354" w:rsidRDefault="00265354">
      <w:pPr>
        <w:ind w:firstLine="559"/>
        <w:jc w:val="center"/>
        <w:rPr>
          <w:rFonts w:ascii="Arial" w:hAnsi="Arial" w:cs="Arial"/>
          <w:b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порядке проведения инвентаризации муниципального имущества </w:t>
      </w:r>
      <w:r w:rsidR="00930002">
        <w:rPr>
          <w:rFonts w:ascii="Arial" w:hAnsi="Arial" w:cs="Arial"/>
          <w:b/>
        </w:rPr>
        <w:t>Знаменского</w:t>
      </w:r>
      <w:r>
        <w:rPr>
          <w:rFonts w:ascii="Arial" w:hAnsi="Arial" w:cs="Arial"/>
          <w:b/>
        </w:rPr>
        <w:t xml:space="preserve"> сельсовета Горшеченского  района Курской области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 Общие положения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 (далее - муниципальное имущество). 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1.2. Инвентаризация муниципального имущества проводится в соответствии с Конституцией Российской Федерации, </w:t>
      </w:r>
      <w:hyperlink r:id="rId8">
        <w:r>
          <w:rPr>
            <w:rFonts w:ascii="Arial" w:hAnsi="Arial" w:cs="Arial"/>
          </w:rPr>
          <w:t>Гражданским кодексом</w:t>
        </w:r>
      </w:hyperlink>
      <w:r>
        <w:rPr>
          <w:rFonts w:ascii="Arial" w:hAnsi="Arial" w:cs="Arial"/>
        </w:rPr>
        <w:t xml:space="preserve"> Российской Федерации, общепризнанными принципами и нормами международного права, Федеральным законом от 06.10.2003 г. N 131-ФЗ "Об общих принципах организации местного самоуправления в Российской Федерации", Федеральным законом от 06.12.2011 г. N 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 Федерации, законами Курской области, , Уставом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области, иными муниципальными правовыми актами, а также настоящим Положением.</w:t>
      </w:r>
    </w:p>
    <w:p w:rsidR="00265354" w:rsidRDefault="00265354">
      <w:pPr>
        <w:pStyle w:val="aa"/>
        <w:ind w:firstLine="559"/>
        <w:rPr>
          <w:rFonts w:ascii="Arial" w:hAnsi="Arial" w:cs="Arial"/>
          <w:color w:val="000000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 Для целей настоящего Положения определяются следующие виды инвентаризации: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1.3.1. Инвентаризация муниципальной казны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глава поселения), кроме случаев когда </w:t>
      </w:r>
      <w:r>
        <w:rPr>
          <w:rFonts w:ascii="Arial" w:hAnsi="Arial" w:cs="Arial"/>
          <w:color w:val="000000"/>
        </w:rPr>
        <w:t>проведение инвентаризаций обязательно:</w:t>
      </w:r>
    </w:p>
    <w:p w:rsidR="00265354" w:rsidRDefault="00B733FC">
      <w:pPr>
        <w:pStyle w:val="aa"/>
        <w:widowControl/>
        <w:spacing w:before="210" w:after="0"/>
        <w:ind w:firstLine="540"/>
        <w:rPr>
          <w:rFonts w:ascii="Arial" w:hAnsi="Arial" w:cs="Arial"/>
          <w:color w:val="000000"/>
        </w:rPr>
      </w:pPr>
      <w:bookmarkStart w:id="0" w:name="dst100020"/>
      <w:bookmarkEnd w:id="0"/>
      <w:r>
        <w:rPr>
          <w:rFonts w:ascii="Arial" w:hAnsi="Arial" w:cs="Arial"/>
          <w:color w:val="000000"/>
        </w:rPr>
        <w:t>при передаче имущества в аренду, выкупе, продаже, а также в случаях, предусмотренных законодательством при преобразовании муниципального унитарного предприятия;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1" w:name="dst100021"/>
      <w:bookmarkEnd w:id="1"/>
      <w:r>
        <w:rPr>
          <w:rFonts w:ascii="Arial" w:hAnsi="Arial" w:cs="Arial"/>
        </w:rPr>
        <w:t xml:space="preserve">перед составлением годовой бухгалтерской отчетности, кроме имущества, </w:t>
      </w:r>
      <w:r>
        <w:rPr>
          <w:rFonts w:ascii="Arial" w:hAnsi="Arial" w:cs="Arial"/>
        </w:rPr>
        <w:lastRenderedPageBreak/>
        <w:t>инвентаризация которого проводилась не ранее 1 октября отчетного года. Инвентаризация основных средств может проводиться один раз в три года.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2" w:name="dst100022"/>
      <w:bookmarkEnd w:id="2"/>
      <w:r>
        <w:rPr>
          <w:rFonts w:ascii="Arial" w:hAnsi="Arial" w:cs="Arial"/>
        </w:rPr>
        <w:t>при смене материально ответственных лиц (на день приемки - передачи дел);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3" w:name="dst100023"/>
      <w:bookmarkEnd w:id="3"/>
      <w:r>
        <w:rPr>
          <w:rFonts w:ascii="Arial" w:hAnsi="Arial" w:cs="Arial"/>
        </w:rPr>
        <w:t>при установлении фактов хищений или злоупотреблений, а также порчи ценностей;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4" w:name="dst100024"/>
      <w:bookmarkEnd w:id="4"/>
      <w:r>
        <w:rPr>
          <w:rFonts w:ascii="Arial" w:hAnsi="Arial" w:cs="Arial"/>
        </w:rPr>
        <w:t>в случае стихийных бедствий, пожара, аварий или других чрезвычайных ситуаций, вызванных экстремальными условиями;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5" w:name="dst100025"/>
      <w:bookmarkEnd w:id="5"/>
      <w:r>
        <w:rPr>
          <w:rFonts w:ascii="Arial" w:hAnsi="Arial" w:cs="Arial"/>
        </w:rPr>
        <w:t>при ликвидации (реорганизации) организации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Министерства финансов Российской Федерации.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При коллективной (бригадной) материальной ответственности инвентаризации проводятся при смене руководителя коллектива, при выбытии из коллектива  более пятидесяти процентов его членов, а также по требованию одного или нескольких членов коллектива.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Курской области (далее - сельское поселение) на основании приказов руководителей муниципальных предприятий и учреждений.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 Основными целями инвентаризации муниципального имущества являются: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1.4.1. Выявление фактического наличия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1.4.3. Анализ и повышение эффективности использования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1.4.4. Повышение качества содержания и эксплуатации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1.4.5. Регистрация, постановка на учет выявленного неучтенного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1.4.6. Определение обоснованности затрат бюджета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местный бюджет) на содержание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1.4.7. Уточнение Единого реестра муниципальной собственности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Единый реестр муниципальной собственности).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1.4.8. Приведение в соответствие с установленными нормативно-правовыми актами Российской Федерации, нормативно-правовыми актами Курской области, муниципальными правовыми актами Горшеченского района, муниципальными правовыми актами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района, порядком действий по владению, пользованию и распоряжению </w:t>
      </w:r>
      <w:r>
        <w:rPr>
          <w:rFonts w:ascii="Arial" w:hAnsi="Arial" w:cs="Arial"/>
        </w:rPr>
        <w:lastRenderedPageBreak/>
        <w:t>муниципальным имуществом.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 Основными задачами инвентаризации муниципального имущества являются: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1.5.4. Выявление неиспользуемого или используемого не по назначению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1.5.5. Выявление бесхозяйного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1.5.6. Формирование перечня муниципального имущества, не подлежащего приватизации.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1.5.8. Формирование перечня муниципального имущества, подлежащего перепрофилированию.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актов Горшеченского района, правовых актов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района, регулирующих порядок владения, пользования и распоряжения муниципальным имуществом.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администрация).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 Особенности проведения инвентаризации муниципальной казны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2.1. Инвентаризация муниципальной казны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 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комиссия состоит из председателя и не более 5 членов инвентаризационной комиссии.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состав инвентаризационной комиссии включаются представители администрации, работники бухгалтерской службы, другие специалисты.</w:t>
      </w:r>
    </w:p>
    <w:p w:rsidR="00265354" w:rsidRDefault="00B733FC">
      <w:pPr>
        <w:ind w:firstLine="559"/>
        <w:rPr>
          <w:rFonts w:ascii="Arial" w:hAnsi="Arial" w:cs="Arial"/>
        </w:rPr>
      </w:pPr>
      <w:bookmarkStart w:id="6" w:name="dst100036"/>
      <w:bookmarkEnd w:id="6"/>
      <w:r>
        <w:rPr>
          <w:rFonts w:ascii="Arial" w:hAnsi="Arial" w:cs="Arial"/>
        </w:rPr>
        <w:t>В состав инвентаризационной комиссии можно включать представителей службы внутреннего аудита организации, независимых аудиторских организаций.</w:t>
      </w:r>
    </w:p>
    <w:p w:rsidR="00265354" w:rsidRDefault="00265354">
      <w:pPr>
        <w:ind w:firstLine="708"/>
        <w:rPr>
          <w:rFonts w:ascii="Arial" w:hAnsi="Arial" w:cs="Arial"/>
        </w:rPr>
      </w:pPr>
    </w:p>
    <w:p w:rsidR="00265354" w:rsidRDefault="00265354">
      <w:pPr>
        <w:ind w:firstLine="708"/>
        <w:rPr>
          <w:rFonts w:ascii="Arial" w:hAnsi="Arial" w:cs="Arial"/>
        </w:rPr>
      </w:pPr>
    </w:p>
    <w:p w:rsidR="00265354" w:rsidRDefault="006B72C5">
      <w:pPr>
        <w:pStyle w:val="aa"/>
        <w:ind w:firstLine="559"/>
        <w:rPr>
          <w:rFonts w:ascii="Arial" w:hAnsi="Arial" w:cs="Arial"/>
        </w:rPr>
      </w:pPr>
      <w:r>
        <w:rPr>
          <w:rFonts w:ascii="Arial" w:hAnsi="Arial" w:cs="Arial"/>
        </w:rPr>
        <w:pict>
          <v:shape id="Врезка1" o:spid="_x0000_s1028" style="position:absolute;left:0;text-align:left;margin-left:0;margin-top:-.05pt;width:21.7pt;height:15.7pt;z-index:251657216;mso-wrap-style:none;mso-position-horizontal-relative:page;v-text-anchor:middle" coordsize="" o:allowincell="f" path="m,l-127,r,-127l,-127xe" stroked="f" strokecolor="#3465a4">
            <v:fill color2="black" o:detectmouseclick="t"/>
            <w10:wrap anchorx="page"/>
          </v:shape>
        </w:pict>
      </w:r>
      <w:r>
        <w:rPr>
          <w:rFonts w:ascii="Arial" w:hAnsi="Arial" w:cs="Arial"/>
        </w:rPr>
        <w:pict>
          <v:shape id="Врезка2" o:spid="_x0000_s1026" style="position:absolute;left:0;text-align:left;margin-left:0;margin-top:-.05pt;width:21.7pt;height:15.7pt;z-index:251659264;mso-wrap-style:none;mso-position-horizontal-relative:page;v-text-anchor:middle" coordsize="" o:allowincell="f" path="m,l-127,r,-127l,-127xe" stroked="f" strokecolor="#3465a4">
            <v:fill color2="black" o:detectmouseclick="t"/>
            <w10:wrap anchorx="page"/>
          </v:shape>
        </w:pict>
      </w:r>
      <w:r w:rsidR="00B733FC">
        <w:rPr>
          <w:rFonts w:ascii="Arial" w:hAnsi="Arial" w:cs="Arial"/>
        </w:rPr>
        <w:t>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2.7.2. 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47692" w:rsidRDefault="00C47692">
      <w:pPr>
        <w:ind w:firstLine="559"/>
        <w:rPr>
          <w:rFonts w:ascii="Arial" w:hAnsi="Arial" w:cs="Arial"/>
        </w:rPr>
      </w:pPr>
    </w:p>
    <w:p w:rsidR="00C47692" w:rsidRDefault="00C47692">
      <w:pPr>
        <w:ind w:firstLine="559"/>
        <w:rPr>
          <w:rFonts w:ascii="Arial" w:hAnsi="Arial" w:cs="Arial"/>
        </w:rPr>
      </w:pPr>
    </w:p>
    <w:p w:rsidR="00C47692" w:rsidRDefault="00C47692">
      <w:pPr>
        <w:ind w:firstLine="559"/>
        <w:rPr>
          <w:rFonts w:ascii="Arial" w:hAnsi="Arial" w:cs="Arial"/>
        </w:rPr>
      </w:pP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 Особенности проведения инвентаризации имущества,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закрепленного за муниципальными предприятиями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учреждениями на праве хозяйственного ведения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или оперативного управления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265354" w:rsidRDefault="00B733FC">
      <w:pPr>
        <w:ind w:firstLine="559"/>
        <w:rPr>
          <w:rFonts w:ascii="Arial" w:hAnsi="Arial" w:cs="Arial"/>
          <w:b/>
        </w:rPr>
      </w:pPr>
      <w:r>
        <w:rPr>
          <w:rFonts w:ascii="Arial" w:hAnsi="Arial" w:cs="Arial"/>
        </w:rPr>
        <w:t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>
        <w:rPr>
          <w:rFonts w:ascii="Arial" w:hAnsi="Arial" w:cs="Arial"/>
          <w:b/>
        </w:rPr>
        <w:t>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 Подведение итогов инвентаризации муниципального</w:t>
      </w: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имущества и принятие по ним решений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</w:t>
      </w:r>
      <w:r>
        <w:rPr>
          <w:rFonts w:ascii="Arial" w:hAnsi="Arial" w:cs="Arial"/>
        </w:rPr>
        <w:lastRenderedPageBreak/>
        <w:t xml:space="preserve">готовит по ним предложения и представляет на рассмотрение главе </w:t>
      </w:r>
      <w:r w:rsidR="00930002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Горшеченского района, ведущему вопросы формирования, управления и распоряжения муниципальной собственностью.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 По результатам проведенного анализа Администрация: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4.2.1. 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Горшеченского района,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4.2.6. Готовит иные предложения в соответствии с действующим законодательством Российской Федерации.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265354" w:rsidRDefault="00B733F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4.4. </w:t>
      </w:r>
      <w:r>
        <w:rPr>
          <w:rFonts w:ascii="Arial" w:hAnsi="Arial" w:cs="Arial"/>
          <w:color w:val="000000"/>
        </w:rPr>
        <w:t> 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4.6. 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</w:t>
      </w:r>
      <w:r>
        <w:rPr>
          <w:rFonts w:ascii="Arial" w:hAnsi="Arial" w:cs="Arial"/>
        </w:rPr>
        <w:lastRenderedPageBreak/>
        <w:t>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265354" w:rsidRDefault="00265354">
      <w:pPr>
        <w:ind w:firstLine="559"/>
        <w:jc w:val="center"/>
        <w:rPr>
          <w:rFonts w:ascii="Arial" w:hAnsi="Arial" w:cs="Arial"/>
        </w:rPr>
      </w:pPr>
    </w:p>
    <w:p w:rsidR="00265354" w:rsidRDefault="00B733FC">
      <w:pPr>
        <w:ind w:firstLine="5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 Заключительные положения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265354" w:rsidRDefault="00265354">
      <w:pPr>
        <w:ind w:left="709" w:firstLine="425"/>
        <w:rPr>
          <w:rFonts w:ascii="Arial" w:hAnsi="Arial" w:cs="Arial"/>
        </w:rPr>
      </w:pPr>
    </w:p>
    <w:sectPr w:rsidR="00265354" w:rsidSect="00265354">
      <w:footerReference w:type="default" r:id="rId9"/>
      <w:pgSz w:w="11906" w:h="16800"/>
      <w:pgMar w:top="1134" w:right="1247" w:bottom="1134" w:left="153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0D" w:rsidRDefault="00AD400D" w:rsidP="00265354">
      <w:r>
        <w:separator/>
      </w:r>
    </w:p>
  </w:endnote>
  <w:endnote w:type="continuationSeparator" w:id="1">
    <w:p w:rsidR="00AD400D" w:rsidRDefault="00AD400D" w:rsidP="0026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000"/>
    </w:tblPr>
    <w:tblGrid>
      <w:gridCol w:w="3046"/>
      <w:gridCol w:w="3039"/>
      <w:gridCol w:w="3043"/>
    </w:tblGrid>
    <w:tr w:rsidR="00265354">
      <w:tc>
        <w:tcPr>
          <w:tcW w:w="3046" w:type="dxa"/>
        </w:tcPr>
        <w:p w:rsidR="00265354" w:rsidRDefault="002653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39" w:type="dxa"/>
        </w:tcPr>
        <w:p w:rsidR="00265354" w:rsidRDefault="002653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43" w:type="dxa"/>
        </w:tcPr>
        <w:p w:rsidR="00265354" w:rsidRDefault="002653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0D" w:rsidRDefault="00AD400D" w:rsidP="00265354">
      <w:r>
        <w:separator/>
      </w:r>
    </w:p>
  </w:footnote>
  <w:footnote w:type="continuationSeparator" w:id="1">
    <w:p w:rsidR="00AD400D" w:rsidRDefault="00AD400D" w:rsidP="00265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265354"/>
    <w:rsid w:val="00265354"/>
    <w:rsid w:val="004D559B"/>
    <w:rsid w:val="006B72C5"/>
    <w:rsid w:val="00913625"/>
    <w:rsid w:val="00930002"/>
    <w:rsid w:val="00AD400D"/>
    <w:rsid w:val="00B733FC"/>
    <w:rsid w:val="00C47692"/>
    <w:rsid w:val="00E06C4B"/>
    <w:rsid w:val="00FE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D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8F5E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link w:val="Heading1"/>
    <w:uiPriority w:val="9"/>
    <w:qFormat/>
    <w:locked/>
    <w:rsid w:val="008F5E5D"/>
    <w:rPr>
      <w:rFonts w:ascii="Cambria" w:hAnsi="Cambria" w:cs="Times New Roman"/>
      <w:b/>
      <w:kern w:val="2"/>
      <w:sz w:val="32"/>
    </w:rPr>
  </w:style>
  <w:style w:type="character" w:customStyle="1" w:styleId="a3">
    <w:name w:val="Цветовое выделение"/>
    <w:uiPriority w:val="99"/>
    <w:qFormat/>
    <w:rsid w:val="008F5E5D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8F5E5D"/>
    <w:rPr>
      <w:b/>
      <w:color w:val="106BBE"/>
    </w:rPr>
  </w:style>
  <w:style w:type="character" w:customStyle="1" w:styleId="a5">
    <w:name w:val="Цветовое выделение для Текст"/>
    <w:uiPriority w:val="99"/>
    <w:qFormat/>
    <w:rsid w:val="008F5E5D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8F5E5D"/>
    <w:rPr>
      <w:rFonts w:ascii="Times New Roman CYR" w:hAnsi="Times New Roman CYR" w:cs="Times New Roman"/>
      <w:sz w:val="24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8F5E5D"/>
    <w:rPr>
      <w:rFonts w:ascii="Times New Roman CYR" w:hAnsi="Times New Roman CYR" w:cs="Times New Roman"/>
      <w:sz w:val="24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D97DA3"/>
    <w:rPr>
      <w:rFonts w:ascii="Tahoma" w:hAnsi="Tahoma" w:cs="Times New Roman"/>
      <w:sz w:val="16"/>
    </w:rPr>
  </w:style>
  <w:style w:type="character" w:customStyle="1" w:styleId="-">
    <w:name w:val="Интернет-ссылка"/>
    <w:rsid w:val="0026535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2653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65354"/>
    <w:pPr>
      <w:spacing w:after="140" w:line="276" w:lineRule="auto"/>
    </w:pPr>
  </w:style>
  <w:style w:type="paragraph" w:styleId="ab">
    <w:name w:val="List"/>
    <w:basedOn w:val="aa"/>
    <w:rsid w:val="00265354"/>
    <w:rPr>
      <w:rFonts w:cs="Arial"/>
    </w:rPr>
  </w:style>
  <w:style w:type="paragraph" w:customStyle="1" w:styleId="Caption">
    <w:name w:val="Caption"/>
    <w:basedOn w:val="a"/>
    <w:qFormat/>
    <w:rsid w:val="00265354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265354"/>
    <w:pPr>
      <w:suppressLineNumbers/>
    </w:pPr>
    <w:rPr>
      <w:rFonts w:cs="Arial"/>
    </w:rPr>
  </w:style>
  <w:style w:type="paragraph" w:customStyle="1" w:styleId="ad">
    <w:name w:val="Нормальный (таблица)"/>
    <w:basedOn w:val="a"/>
    <w:next w:val="a"/>
    <w:uiPriority w:val="99"/>
    <w:qFormat/>
    <w:rsid w:val="008F5E5D"/>
    <w:pPr>
      <w:ind w:firstLine="0"/>
    </w:pPr>
  </w:style>
  <w:style w:type="paragraph" w:customStyle="1" w:styleId="ae">
    <w:name w:val="Прижатый влево"/>
    <w:basedOn w:val="a"/>
    <w:next w:val="a"/>
    <w:uiPriority w:val="99"/>
    <w:qFormat/>
    <w:rsid w:val="008F5E5D"/>
    <w:pPr>
      <w:ind w:firstLine="0"/>
      <w:jc w:val="left"/>
    </w:pPr>
  </w:style>
  <w:style w:type="paragraph" w:customStyle="1" w:styleId="af">
    <w:name w:val="Колонтитул"/>
    <w:basedOn w:val="a"/>
    <w:qFormat/>
    <w:rsid w:val="00265354"/>
  </w:style>
  <w:style w:type="paragraph" w:customStyle="1" w:styleId="Header">
    <w:name w:val="Header"/>
    <w:basedOn w:val="a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D97D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4FA1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Содержимое врезки"/>
    <w:basedOn w:val="a"/>
    <w:qFormat/>
    <w:rsid w:val="0026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0064072&amp;sub=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2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Знаменка</cp:lastModifiedBy>
  <cp:revision>6</cp:revision>
  <dcterms:created xsi:type="dcterms:W3CDTF">2023-07-19T06:32:00Z</dcterms:created>
  <dcterms:modified xsi:type="dcterms:W3CDTF">2023-08-22T07:17:00Z</dcterms:modified>
  <dc:language>ru-RU</dc:language>
</cp:coreProperties>
</file>