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C5" w:rsidRPr="00DD7357" w:rsidRDefault="007355C5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 </w:t>
      </w:r>
    </w:p>
    <w:p w:rsidR="007355C5" w:rsidRPr="00DD7357" w:rsidRDefault="00F56794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ЗНАМЕНСКОГО</w:t>
      </w:r>
      <w:r w:rsidR="007355C5" w:rsidRPr="00DD7357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7355C5" w:rsidRPr="00DD7357" w:rsidRDefault="007355C5" w:rsidP="007355C5">
      <w:pPr>
        <w:ind w:left="-539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7355C5" w:rsidRPr="00DD7357" w:rsidRDefault="007355C5" w:rsidP="007355C5">
      <w:pPr>
        <w:pStyle w:val="ConsPlusTitle"/>
        <w:contextualSpacing/>
        <w:outlineLvl w:val="0"/>
        <w:rPr>
          <w:sz w:val="32"/>
          <w:szCs w:val="32"/>
        </w:rPr>
      </w:pPr>
      <w:r w:rsidRPr="00DD7357">
        <w:rPr>
          <w:sz w:val="32"/>
          <w:szCs w:val="32"/>
        </w:rPr>
        <w:t xml:space="preserve">                                   ПОСТАНОВЛЕНИЕ</w:t>
      </w:r>
    </w:p>
    <w:p w:rsidR="007355C5" w:rsidRPr="00DD7357" w:rsidRDefault="007355C5" w:rsidP="007355C5">
      <w:pPr>
        <w:pStyle w:val="ConsPlusTitle"/>
        <w:contextualSpacing/>
        <w:jc w:val="center"/>
        <w:outlineLvl w:val="0"/>
        <w:rPr>
          <w:sz w:val="32"/>
          <w:szCs w:val="32"/>
        </w:rPr>
      </w:pPr>
    </w:p>
    <w:p w:rsidR="007355C5" w:rsidRPr="00DD7357" w:rsidRDefault="007355C5" w:rsidP="007355C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от </w:t>
      </w:r>
      <w:r w:rsidR="00783628">
        <w:rPr>
          <w:rFonts w:ascii="Arial" w:hAnsi="Arial" w:cs="Arial"/>
          <w:b/>
          <w:bCs/>
          <w:sz w:val="32"/>
          <w:szCs w:val="32"/>
        </w:rPr>
        <w:t>28 июня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2021</w:t>
      </w: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 года   №</w:t>
      </w:r>
      <w:r w:rsidR="00B64D46">
        <w:rPr>
          <w:rFonts w:ascii="Arial" w:hAnsi="Arial" w:cs="Arial"/>
          <w:b/>
          <w:bCs/>
          <w:sz w:val="32"/>
          <w:szCs w:val="32"/>
        </w:rPr>
        <w:t>17</w:t>
      </w: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7355C5" w:rsidRDefault="007355C5" w:rsidP="007355C5">
      <w:pPr>
        <w:pStyle w:val="a3"/>
        <w:ind w:right="0"/>
        <w:jc w:val="center"/>
        <w:rPr>
          <w:rFonts w:ascii="Arial" w:hAnsi="Arial" w:cs="Arial"/>
          <w:b/>
          <w:sz w:val="32"/>
          <w:szCs w:val="32"/>
        </w:rPr>
      </w:pPr>
      <w:r w:rsidRPr="007355C5">
        <w:rPr>
          <w:rFonts w:ascii="Arial" w:hAnsi="Arial" w:cs="Arial"/>
          <w:b/>
          <w:sz w:val="32"/>
          <w:szCs w:val="32"/>
        </w:rPr>
        <w:t xml:space="preserve">Об утверждении Порядка разработки прогнозных планов (программ) приватизации муниципального имущества 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ab/>
      </w:r>
      <w:r w:rsidRPr="007355C5">
        <w:rPr>
          <w:rFonts w:ascii="Arial" w:hAnsi="Arial" w:cs="Arial"/>
          <w:sz w:val="24"/>
          <w:szCs w:val="24"/>
          <w:shd w:val="clear" w:color="auto" w:fill="FFFFFF"/>
        </w:rPr>
        <w:t xml:space="preserve">В целях реализации государственной политики в области приватизации муниципального  имущества,  в   соответствии   с   Федеральными    законами от 21 декабря 2001 года № 178-ФЗ «О приватизации государственного и муниципального имущества»,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 года N 131-ФЗ "Об общих принципах организации местного самоуправления в Российской Федерации", </w:t>
      </w:r>
      <w:r w:rsidR="00F56794">
        <w:rPr>
          <w:rFonts w:ascii="Arial" w:hAnsi="Arial" w:cs="Arial"/>
          <w:sz w:val="24"/>
          <w:szCs w:val="24"/>
          <w:shd w:val="clear" w:color="auto" w:fill="FFFFFF"/>
        </w:rPr>
        <w:t>Администрация Знаменского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района ПОСТАНОВЛЯЕТ</w:t>
      </w:r>
      <w:r w:rsidRPr="007355C5">
        <w:rPr>
          <w:rFonts w:ascii="Arial" w:hAnsi="Arial" w:cs="Arial"/>
          <w:sz w:val="24"/>
          <w:szCs w:val="24"/>
        </w:rPr>
        <w:t>: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 1. Утвердить Порядок разработки прогнозных планов (программ) приватизации муниципального имущества (приложение).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2. Контроль за выполнением настоящего решения </w:t>
      </w:r>
      <w:r>
        <w:rPr>
          <w:rFonts w:ascii="Arial" w:hAnsi="Arial" w:cs="Arial"/>
          <w:sz w:val="24"/>
          <w:szCs w:val="24"/>
        </w:rPr>
        <w:t>оставляю за собой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3. </w:t>
      </w:r>
      <w:r w:rsidRPr="000D30FD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подлежит размещению на официальном сайте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</w:t>
      </w:r>
      <w:r w:rsidRPr="000D30FD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F56794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D30FD">
        <w:rPr>
          <w:rFonts w:ascii="Arial" w:hAnsi="Arial" w:cs="Arial"/>
          <w:sz w:val="24"/>
          <w:szCs w:val="24"/>
        </w:rPr>
        <w:t>Горшеченск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D30FD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0D30FD">
        <w:rPr>
          <w:rFonts w:ascii="Arial" w:hAnsi="Arial" w:cs="Arial"/>
          <w:sz w:val="24"/>
          <w:szCs w:val="24"/>
        </w:rPr>
        <w:t xml:space="preserve">  Курской области</w:t>
      </w:r>
      <w:r w:rsidRPr="007355C5">
        <w:rPr>
          <w:rFonts w:ascii="Arial" w:hAnsi="Arial" w:cs="Arial"/>
          <w:sz w:val="24"/>
          <w:szCs w:val="24"/>
        </w:rPr>
        <w:t>.</w:t>
      </w: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DD7357" w:rsidRDefault="00F56794" w:rsidP="007355C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Глава Знаменского</w:t>
      </w:r>
      <w:r w:rsidR="007355C5" w:rsidRPr="00DD7357">
        <w:rPr>
          <w:rFonts w:ascii="Arial" w:hAnsi="Arial" w:cs="Arial"/>
        </w:rPr>
        <w:t xml:space="preserve"> сельсовета </w:t>
      </w:r>
    </w:p>
    <w:p w:rsidR="007355C5" w:rsidRPr="00DD7357" w:rsidRDefault="007355C5" w:rsidP="007355C5">
      <w:pPr>
        <w:contextualSpacing/>
        <w:rPr>
          <w:rFonts w:ascii="Arial" w:hAnsi="Arial" w:cs="Arial"/>
        </w:rPr>
      </w:pPr>
      <w:proofErr w:type="spellStart"/>
      <w:r w:rsidRPr="00DD7357">
        <w:rPr>
          <w:rFonts w:ascii="Arial" w:hAnsi="Arial" w:cs="Arial"/>
        </w:rPr>
        <w:t>Горшеченского</w:t>
      </w:r>
      <w:proofErr w:type="spellEnd"/>
      <w:r w:rsidRPr="00DD7357">
        <w:rPr>
          <w:rFonts w:ascii="Arial" w:hAnsi="Arial" w:cs="Arial"/>
        </w:rPr>
        <w:t xml:space="preserve"> района                                             </w:t>
      </w:r>
      <w:r w:rsidR="00F56794">
        <w:rPr>
          <w:rFonts w:ascii="Arial" w:hAnsi="Arial" w:cs="Arial"/>
        </w:rPr>
        <w:t xml:space="preserve">                               </w:t>
      </w:r>
      <w:proofErr w:type="spellStart"/>
      <w:r w:rsidR="00F56794">
        <w:rPr>
          <w:rFonts w:ascii="Arial" w:hAnsi="Arial" w:cs="Arial"/>
        </w:rPr>
        <w:t>С.В.Демин</w:t>
      </w:r>
      <w:proofErr w:type="spellEnd"/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УТВЕРЖДЕНЫ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постановлением Администрации </w:t>
      </w:r>
    </w:p>
    <w:p w:rsidR="002E27FA" w:rsidRPr="002E27FA" w:rsidRDefault="008E231E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Горшеченского района                       Курской области</w:t>
      </w:r>
    </w:p>
    <w:p w:rsidR="002E27FA" w:rsidRP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от   </w:t>
      </w:r>
      <w:r w:rsidR="007836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28.06.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2021г. №</w:t>
      </w:r>
      <w:r w:rsidR="00F765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</w:t>
      </w:r>
      <w:bookmarkStart w:id="0" w:name="_GoBack"/>
      <w:bookmarkEnd w:id="0"/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2E27FA" w:rsidRPr="002E27FA" w:rsidRDefault="00A12B28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Правила разработки прогнозного плана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(программ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ы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) </w:t>
      </w:r>
    </w:p>
    <w:p w:rsid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приватизации муниципального имущества</w:t>
      </w:r>
    </w:p>
    <w:p w:rsidR="00B41677" w:rsidRDefault="00B41677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369B7" w:rsidRPr="00D80FBB" w:rsidRDefault="00B41677" w:rsidP="007355C5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D80FB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I. Общие правила разработки прогнозных планов (программ) приватизации государственного и муниципального имущества</w:t>
      </w:r>
    </w:p>
    <w:p w:rsidR="000369B7" w:rsidRPr="000369B7" w:rsidRDefault="002E27FA" w:rsidP="000369B7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Настоящие Правила</w:t>
      </w:r>
      <w:r w:rsidR="00036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369B7"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разработ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ки 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прогнозных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планов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(программ)</w:t>
      </w:r>
    </w:p>
    <w:p w:rsidR="002E27FA" w:rsidRPr="002E27FA" w:rsidRDefault="000369B7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приватизации </w:t>
      </w:r>
      <w:r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(далее- Правила)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определяют структуру, содержание, порядок, требования и сроки разработки прогнозных планов (программ) прива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имущества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программа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 плановом периоде,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внесение изменений  и дополнений в  программу, исключение объектов из  программы, а также  срок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рассмотрения итогов исполнения пр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аммы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отчетный год.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Понятия, используемые в настоящих Правилах, означают следующее: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"отчетный год" - год, предшествующий текущему году;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"плановый период" - период, на который утве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рждается программа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который составляет срок от 1 года до 3 лет в соответстви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 постановлением  Администрации  сельсовета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90045E" w:rsidRPr="00D80FBB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Разработка программ приватизации осуществляется в </w:t>
      </w:r>
      <w:proofErr w:type="gramStart"/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015208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прогнозом социально- экономического развития </w:t>
      </w:r>
      <w:r w:rsidR="008E23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района, программами и задачами, определенными Администрацией </w:t>
      </w:r>
      <w:r w:rsidR="008E23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(в том числе при подведении  итогов приватизации  муниципального  имущества за отчетный период) и иными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нормативными документами.</w:t>
      </w:r>
    </w:p>
    <w:p w:rsidR="0090045E" w:rsidRPr="00D80FBB" w:rsidRDefault="00B41677" w:rsidP="00084F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</w:t>
      </w:r>
      <w:proofErr w:type="gramStart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разрабатывается  Администрацией</w:t>
      </w:r>
      <w:proofErr w:type="gramEnd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E23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и утверждается Главой </w:t>
      </w:r>
      <w:r w:rsidR="008E23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на плановый период.</w:t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B41677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Программа  должна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содержать: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перечни сгруппированного по видам экономической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деятельности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имущества, приватизация которого планируется в плановом периоде (</w:t>
      </w:r>
      <w:r w:rsidR="00B416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государственных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унитарных предприятий, акций акционерных обществ и долей в уставных капиталах обществ с ограниченной ответственностью, на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ходящихся в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собственности, иного имущества, составляющего казн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образования), с указанием характеристики соответствующего имущества;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сведения об акционерных обществах и обществах с ограниченной ответственностью, акции, доли в уставных капиталах которых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решениями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органов местного самоуправления подлежат внесению в уставный капитал иных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об ином имуществе, составляюще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 казну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образования, которое подлежит внесению в уставный капитал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прогноз объемо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поступлений в бюджет муниципального 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результате исполнения программ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рассчитанный в соответствии с общими требованиями к методике прогнозирования поступлений доход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в бюджет муниципального 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общими требованиями к методике прогнозирования поступлений по источникам финансирования дефи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цита бюджета, установленными органом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если 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принимается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плановый период, превышающий один год, прогноз объ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емов поступлений от реализации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зменений, внесенных в программу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отчетный период.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П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 включении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в соответствующие перечни указываются: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D403FB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для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муниципальных унитарных предприятий - наименование и место нахождения;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для акций акционерных обществ,</w:t>
      </w:r>
      <w:r w:rsidR="00D403FB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находящихся в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собственности: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акционерного общества;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доля принадлежащих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и количество акций, подлежащих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для долей в уставных капиталах обществ с ограниченной ответственностью, 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находящихся в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в уставном капитале общества с ограниченной ответственностью, пр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инадлежащая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муниципальному образованию и подлежащая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дополнительно указывается информация об отнесении его к объектам культурного наследия в соответствии с </w:t>
      </w:r>
      <w:hyperlink r:id="rId4" w:anchor="64U0IK" w:history="1">
        <w:r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Федеральным законом "Об объектах культурного наследия (памятниках истории и культуры) народов Российской Федерации"</w:t>
        </w:r>
      </w:hyperlink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A12B28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Программа  утверждае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не позднее 10 рабочих дней до начала планового периода.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A12B28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Программа  размещае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в течение 15 дней со дня утвержд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ения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Главой сельсовета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официальном сайте в информационно-телекоммуникационной сети "Интернет" в соответствии с требованиями, установленными </w:t>
      </w:r>
      <w:hyperlink r:id="rId5" w:anchor="7D20K3" w:history="1">
        <w:r w:rsidR="002E27FA"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  <w:r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 xml:space="preserve"> от 21.12.2001года №178-ФЗ </w:t>
        </w:r>
        <w:r w:rsidR="002E27FA"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 xml:space="preserve"> "О приватизации государственного и муниципального имущества"</w:t>
        </w:r>
      </w:hyperlink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084FC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Ежегодный отчет об итогах исполнения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находящегося в собствен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ности  муниципального  образования, расположенного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территории  муниципального образования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представляется 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Федеральное агентство по управлению государственным имуществом и Министерство финансов Российской Федерации не позднее 1 марта года, следующего за отчетным, по форме согласно приложению N 1.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Особенности разработки прогнозного плана (прог</w:t>
      </w:r>
      <w:r w:rsidR="00A557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</w:t>
      </w:r>
    </w:p>
    <w:p w:rsidR="00DA3DE4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10.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8E23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</w:p>
    <w:p w:rsidR="002E27FA" w:rsidRPr="002E27FA" w:rsidRDefault="002E27FA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1 ф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евраля представляет в Администрацию Горшеченского района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 резул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ьтатах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предусмотренный приложением N 1 к указанным Правилам,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вместе с корректировкой предусмотренных прог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раммой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прогнозных показателей поступле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ний от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с учетом стоимости имущества, продажа которого завершена, изменений, внесенных в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грамму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период, а также принятых  Собранием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решений по отчуждению пакетов акций крупнейших компаний, занимающих лидирующее положение в соот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ветствующих отраслях экономики.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Не позднее 1 апреля Администрация Горшеченского района  дает Администрации сельсовета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задание на разработку проекта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период, подготовленное с учетом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итогов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а также основных напра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влений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12. При подготовке проекта прог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имущества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 предприятий, а также акционерных обществ, акции которых находятся в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 обществ с ограниченной ответственностью, доля в уставных капиталах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находится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иных юри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дических лиц и граждан,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1 мая.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13. Не позднее 20 ма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 Ад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министрация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правляет главе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перечни подведомственных им федеральных государственных унитарных предприятий, а также акционерных обществ и обществ с ограниченной ответственностью, осуществляющих деятельность в соответствующей сфере, подлежащих включению в проект про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(кроме имущества, включение которого в проект программы является обязательным в соответствии с решениями Правительства Российской Федерации), для согласования в установленном порядке.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 о включении в проект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имущества, приватизация которого обязательна в соответствии с решениями Правительства Российской Федерации, в том числе имущества, приватизация которого не завершена в предыдущем плановом периоде, согласованию с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вышестоящими, уполномоченными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исполнительной власти не подлежат.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 Не позднее 10 июня согласованные пер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ечни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местного самоуправления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вышестоящие органы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Предло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проекта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представляю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органами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подведомственных им федеральных государственных унитарных предприятий - по форме согласно приложению N 2;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акций акционерных обществ, осуществляющих деятельность в соответствующей сфере, - по форме согласно приложению N 3;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 приложению N 4.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Предложения, представленные без соблюдения указанных требований, к рассмотрению не принимаются.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Не позднее 30 июня согласованный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проект программы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ства п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редставляется в органы местного самоуправления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приложением заверенных копий уставов, выписок из реестра акционеров, единого государственного реестра недвижимости и реестра федерального имущества, а также иных документов в соответствии с заданием на разработку проекта прог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наличия неурегулированных разногласий проект програм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представляется с разногласиями вместе с протоколами согласительных совещаний и заверенными копиями замечаний, подписанных руководителями соответству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ющих уполномоченных органов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По неурегули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рованным разногласиям   Администрация сельсовета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проводит в установленном порядке согласительные совещания.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 Проект прог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раммы приватизации муниципального  имущества, представляется  Собранию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установленном порядке в срок до 15 сентября года, предшествующего плановому периоду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Внесение при необходимости изменений в утвержденную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грамму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 порядке, установленном настоящими Правилами для ее разработки, кроме случаев, предусмат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ривающих исключение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внесения изменений в программу прива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внесение в соответствии с решениями Президента Российской Федерации и решениями Правительства Российской Феде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рации находящихся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собственности акций акционерных обществ, созданных в результате преобразо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вания федеральных  муниципальных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унитарных предприятий, в качестве вклада в уставные капиталы акционерных обществ.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20. 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осуществляющими функц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 по выработке 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политики и нормативно-правовому регулированию в соотв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етствующей сфере деятельности,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формам, предусмотренные приложениями N 2-4 к настоящим Правилам, вместе с заверенными копиями писем, подписанных лицами, иници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ирующими исключение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(при их наличии).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A83908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Администрация  сельсовета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срок, не превышающий 15 дней со дня получения предло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жений об исключении муниципального имущества из программы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осуществляет их рассмотрение, подготовку расчетов для оценки финансовых последствий принятия указанных предложений и направляет поступившие предложения вместе с расчетами и моти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вированной позицией на рассмотрение  Главе сельсовета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A83908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Обоснованные 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прог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Администрация сельсовета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течение 15 дней со дня поступления направ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ляет  Главе сельсовета на рассмотрение.</w:t>
      </w:r>
    </w:p>
    <w:p w:rsidR="00D80FBB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2E27FA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D80FBB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N 4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 Правилам разработки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прогнозных планов (программ)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приватизации государственного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муниципального имущества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(форма)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ПРЕДЛОЖЕНИЕ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об искл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ючении находящихся в муниципальной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собственности долей в уставном капитале общества с ограниченной ответственностью из проекта 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 (прогнозного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имущества)</w:t>
      </w:r>
    </w:p>
    <w:p w:rsidR="002E27FA" w:rsidRPr="002E27FA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55"/>
        <w:gridCol w:w="417"/>
        <w:gridCol w:w="150"/>
        <w:gridCol w:w="149"/>
        <w:gridCol w:w="276"/>
        <w:gridCol w:w="264"/>
        <w:gridCol w:w="131"/>
        <w:gridCol w:w="253"/>
        <w:gridCol w:w="522"/>
        <w:gridCol w:w="138"/>
        <w:gridCol w:w="481"/>
        <w:gridCol w:w="157"/>
        <w:gridCol w:w="150"/>
        <w:gridCol w:w="278"/>
        <w:gridCol w:w="363"/>
        <w:gridCol w:w="185"/>
        <w:gridCol w:w="335"/>
        <w:gridCol w:w="394"/>
        <w:gridCol w:w="535"/>
        <w:gridCol w:w="480"/>
        <w:gridCol w:w="127"/>
        <w:gridCol w:w="594"/>
        <w:gridCol w:w="1311"/>
      </w:tblGrid>
      <w:tr w:rsidR="00D80FBB" w:rsidRPr="002E27FA" w:rsidTr="002E27F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 с ограниченной ответственностью)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I. Характеристика общества с ограниченной ответственностью и результатов его хозяйственной деятельности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FBB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Отрасль (код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ОКВЭД)</w:t>
            </w:r>
          </w:p>
          <w:p w:rsidR="002E27FA" w:rsidRPr="00D80FBB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3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Сокращенное наименование общества</w:t>
            </w: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ИНН</w:t>
            </w:r>
          </w:p>
        </w:tc>
        <w:tc>
          <w:tcPr>
            <w:tcW w:w="10349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E27FA"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 </w:t>
            </w:r>
            <w:hyperlink r:id="rId6" w:anchor="7D20K3" w:history="1">
              <w:r w:rsidR="002E27FA" w:rsidRPr="002E27F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979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Место нахождения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Сведения о государственной регистрации: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683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924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Сведения об учете в реестре федерального имущества долей в уставном капитале общества: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свидетельства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055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Основной вид деятельности</w:t>
            </w:r>
          </w:p>
        </w:tc>
        <w:tc>
          <w:tcPr>
            <w:tcW w:w="7577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Величина уставного капитала на 1 января 20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Стоимость основных средств на 1 января 20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Перечень организаций, в уставном (складочном) капитале которых доля участия общества</w:t>
            </w: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превышает  25 процентов на 1 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 Финансовые показатели общества за последние 2 года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Балансовая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Чистая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8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Основные показатели баланса общества по состоянию на 1 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Оборотные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Капитал и резервы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Долгосрочные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Краткосрочные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Валюта баланса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Чистые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 Доля в уставном капитале, предлагаемая к приватизации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 Обоснование федеральным органом исполнительной власти нецелесообразности приватизации доли в уставном капитале общества с ограниченной ответственностью, находящейся в федеральной собственности*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Приватизация доли в уставном капитале общества с ограниченной ответственностью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нецелесообразна, поскольку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(заместитель руководителя)</w:t>
            </w: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федерального органа исполнительной власти</w:t>
            </w: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</w:t>
      </w:r>
    </w:p>
    <w:p w:rsidR="00C507CE" w:rsidRPr="002E27FA" w:rsidRDefault="00F765A4">
      <w:pPr>
        <w:rPr>
          <w:color w:val="000000" w:themeColor="text1"/>
        </w:rPr>
      </w:pPr>
    </w:p>
    <w:sectPr w:rsidR="00C507CE" w:rsidRPr="002E27FA" w:rsidSect="005A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1187"/>
    <w:rsid w:val="00015208"/>
    <w:rsid w:val="000369B7"/>
    <w:rsid w:val="00065253"/>
    <w:rsid w:val="00084FCD"/>
    <w:rsid w:val="0009736A"/>
    <w:rsid w:val="001075EF"/>
    <w:rsid w:val="0016248A"/>
    <w:rsid w:val="00272E36"/>
    <w:rsid w:val="002E27FA"/>
    <w:rsid w:val="005A6B9E"/>
    <w:rsid w:val="007355C5"/>
    <w:rsid w:val="00783628"/>
    <w:rsid w:val="008E231E"/>
    <w:rsid w:val="0090045E"/>
    <w:rsid w:val="00924E5E"/>
    <w:rsid w:val="009453A1"/>
    <w:rsid w:val="009F1187"/>
    <w:rsid w:val="009F2428"/>
    <w:rsid w:val="00A12B28"/>
    <w:rsid w:val="00A557C9"/>
    <w:rsid w:val="00A83908"/>
    <w:rsid w:val="00B41677"/>
    <w:rsid w:val="00B64D46"/>
    <w:rsid w:val="00CF127E"/>
    <w:rsid w:val="00D403FB"/>
    <w:rsid w:val="00D80FBB"/>
    <w:rsid w:val="00DA3DE4"/>
    <w:rsid w:val="00E60BBC"/>
    <w:rsid w:val="00F330E5"/>
    <w:rsid w:val="00F56794"/>
    <w:rsid w:val="00F765A4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569"/>
  <w15:docId w15:val="{8A7C7C6F-FF48-4C5E-9894-52CF1A8E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5C5"/>
    <w:pPr>
      <w:tabs>
        <w:tab w:val="num" w:pos="567"/>
        <w:tab w:val="left" w:pos="3830"/>
      </w:tabs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55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7355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000447" TargetMode="External"/><Relationship Id="rId5" Type="http://schemas.openxmlformats.org/officeDocument/2006/relationships/hyperlink" Target="https://docs.cntd.ru/document/901809128" TargetMode="External"/><Relationship Id="rId4" Type="http://schemas.openxmlformats.org/officeDocument/2006/relationships/hyperlink" Target="https://docs.cntd.ru/document/901820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27</cp:revision>
  <dcterms:created xsi:type="dcterms:W3CDTF">2021-06-15T07:39:00Z</dcterms:created>
  <dcterms:modified xsi:type="dcterms:W3CDTF">2021-06-29T11:54:00Z</dcterms:modified>
</cp:coreProperties>
</file>